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2024年威海市文登技师学院公开招聘教师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面试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考生须知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考生入场后由工作人员引导带入候考室。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在物品存放处将个人物品存放在指定位置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只带准考证、身份证、书写用笔、水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进入候考室。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手机、智能手表等个人物品不得带入考场内，要放在指定位置，有专人保管，否则按作弊处理（物品存放处每人发一信封写上个人姓名用于存放手机，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放在包里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考生进入候考室要遵守秩序，保持安静，听从工作人员安排进行抽签。在工作人员的引导下前往备课室。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、试讲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备课时间为30分钟，25分钟时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提示“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剩余时间5分钟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，备课时间到后停止备课。</w:t>
      </w:r>
    </w:p>
    <w:p>
      <w:pPr>
        <w:spacing w:line="54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不得在考题和教材上书写或涂改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。备课结束后考题和教材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放在桌面上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，禁止带出备课室，只带备课纸到考试室（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试讲时，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考场内讲桌上有考题和教材，讲桌上如果没有考题和教材请向工作人员提出，如果不提出视为不需要）。</w:t>
      </w:r>
    </w:p>
    <w:p>
      <w:pPr>
        <w:spacing w:line="54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考生进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试讲室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报考生号，不得报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姓名、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身份证号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等个人信息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，否则按作弊处理。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试讲（模拟讲课）时间不超过15分钟，剩余1分钟时工作人员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会按铃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。面试结束，备课纸交给工作人员，不得带出考场。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7、专业技能测试在本岗位全部考生试讲结束后在实习车间进行，自备服装及必要工具，设备与材料由招聘单位提供。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试讲和专业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技能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测试结束后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请跟随工作人员引导，到休息室等候成绩公布，在成绩公布单上签字确认方可领取个人物品离开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考生不得向面试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问询，不得在考场附近大声喧哗。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考生应自觉服从监考人员管理，不得以任何理由妨碍监考人员进行正常工作。有问题请及时报告现场工作人员。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、6月16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日面试工作结束后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在威海市文登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区人民政府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网站公布面试成绩及进入笔试范围人员名单。</w:t>
      </w:r>
    </w:p>
    <w:p>
      <w:pPr>
        <w:pStyle w:val="5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-148590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2mnrot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ODEwOWY0NDYxNjRiODE4NDc2YWYxOGIzMGZmNGUifQ=="/>
  </w:docVars>
  <w:rsids>
    <w:rsidRoot w:val="2CE8235B"/>
    <w:rsid w:val="19314B62"/>
    <w:rsid w:val="2CE8235B"/>
    <w:rsid w:val="2F4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666</Words>
  <Characters>676</Characters>
  <Lines>0</Lines>
  <Paragraphs>0</Paragraphs>
  <TotalTime>1</TotalTime>
  <ScaleCrop>false</ScaleCrop>
  <LinksUpToDate>false</LinksUpToDate>
  <CharactersWithSpaces>677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2024-06-03T07:19:00Z</dcterms:created>
  <dc:creator>你是孙尧吗</dc:creator>
  <cp:lastModifiedBy>你是孙尧吗</cp:lastModifiedBy>
  <dcterms:modified xsi:type="dcterms:W3CDTF">2024-06-04T07:16:03Z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609D42B3B13D442E8278904BFE61B50F_11</vt:lpwstr>
  </property>
</Properties>
</file>