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jc w:val="center"/>
      </w:pPr>
      <w:bookmarkStart w:id="0" w:name="_GoBack"/>
      <w:r>
        <w:rPr>
          <w:rStyle w:val="5"/>
          <w:rFonts w:ascii="微软雅黑" w:hAnsi="微软雅黑" w:eastAsia="微软雅黑" w:cs="微软雅黑"/>
          <w:i w:val="0"/>
          <w:caps w:val="0"/>
          <w:color w:val="666666"/>
          <w:spacing w:val="0"/>
          <w:sz w:val="20"/>
          <w:szCs w:val="20"/>
        </w:rPr>
        <w:t>2020年</w:t>
      </w:r>
      <w:r>
        <w:rPr>
          <w:rStyle w:val="5"/>
          <w:rFonts w:ascii="微软雅黑" w:hAnsi="微软雅黑" w:eastAsia="微软雅黑" w:cs="微软雅黑"/>
          <w:i w:val="0"/>
          <w:caps w:val="0"/>
          <w:color w:val="666666"/>
          <w:spacing w:val="0"/>
          <w:sz w:val="20"/>
          <w:szCs w:val="20"/>
          <w:bdr w:val="none" w:color="auto" w:sz="0" w:space="0"/>
        </w:rPr>
        <w:t>饶河县</w:t>
      </w:r>
      <w:r>
        <w:rPr>
          <w:rStyle w:val="5"/>
          <w:rFonts w:hint="eastAsia" w:ascii="微软雅黑" w:hAnsi="微软雅黑" w:eastAsia="微软雅黑" w:cs="微软雅黑"/>
          <w:i w:val="0"/>
          <w:caps w:val="0"/>
          <w:color w:val="666666"/>
          <w:spacing w:val="0"/>
          <w:sz w:val="20"/>
          <w:szCs w:val="20"/>
          <w:bdr w:val="none" w:color="auto" w:sz="0" w:space="0"/>
        </w:rPr>
        <w:t>面向社会公开招聘高中教师计划</w:t>
      </w:r>
    </w:p>
    <w:bookmarkEnd w:id="0"/>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0"/>
        <w:gridCol w:w="636"/>
        <w:gridCol w:w="636"/>
        <w:gridCol w:w="617"/>
        <w:gridCol w:w="760"/>
        <w:gridCol w:w="645"/>
        <w:gridCol w:w="674"/>
        <w:gridCol w:w="756"/>
        <w:gridCol w:w="645"/>
        <w:gridCol w:w="640"/>
        <w:gridCol w:w="16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主管单位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单位名称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单位性质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户籍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年龄</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学历要求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招聘岗位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岗位代码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专业要求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招聘人数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教师资格要求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饶河县</w:t>
            </w:r>
            <w:r>
              <w:rPr>
                <w:bdr w:val="none" w:color="auto" w:sz="0" w:space="0"/>
              </w:rPr>
              <w:br w:type="textWrapping"/>
            </w:r>
            <w:r>
              <w:rPr>
                <w:bdr w:val="none" w:color="auto" w:sz="0" w:space="0"/>
              </w:rPr>
              <w:t>教育和体育局</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饶河县</w:t>
            </w:r>
            <w:r>
              <w:rPr>
                <w:bdr w:val="none" w:color="auto" w:sz="0" w:space="0"/>
              </w:rPr>
              <w:br w:type="textWrapping"/>
            </w:r>
            <w:r>
              <w:rPr>
                <w:bdr w:val="none" w:color="auto" w:sz="0" w:space="0"/>
              </w:rPr>
              <w:t>高级中学</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事业</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不限</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35（含）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周岁以下</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全日制二表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本科及以上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语文学科教师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001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汉语言文学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1</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应具有相应学科高中教师资格证(依据人社部发〔2020〕]24号文件要求，可“先上岗、再考证”）。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数学学科教师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002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数学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1</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英语学科教师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003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英语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1</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物理学科教师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004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物理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2</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化学学科教师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005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化学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1</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生物学科教师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006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生物</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1</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历史学科教师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007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历史</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1</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思想政治学科教师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008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思想政治</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1</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地理学科教师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009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地理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1</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9"/>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合计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bdr w:val="none" w:color="auto" w:sz="0" w:space="0"/>
              </w:rPr>
              <w:t>10</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jc w:val="center"/>
        <w:rPr>
          <w:rFonts w:hint="eastAsia" w:ascii="微软雅黑" w:hAnsi="微软雅黑" w:eastAsia="微软雅黑" w:cs="微软雅黑"/>
          <w:i w:val="0"/>
          <w:caps w:val="0"/>
          <w:color w:val="666666"/>
          <w:spacing w:val="0"/>
          <w:sz w:val="20"/>
          <w:szCs w:val="20"/>
        </w:rPr>
      </w:pPr>
      <w:r>
        <w:rPr>
          <w:rStyle w:val="5"/>
          <w:rFonts w:hint="eastAsia" w:ascii="微软雅黑" w:hAnsi="微软雅黑" w:eastAsia="微软雅黑" w:cs="微软雅黑"/>
          <w:i w:val="0"/>
          <w:caps w:val="0"/>
          <w:color w:val="666666"/>
          <w:spacing w:val="0"/>
          <w:sz w:val="20"/>
          <w:szCs w:val="20"/>
          <w:bdr w:val="none" w:color="auto" w:sz="0" w:space="0"/>
        </w:rPr>
        <w:t>饶河县2020年公开招聘高中教师报名表</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531"/>
        <w:gridCol w:w="22"/>
        <w:gridCol w:w="1254"/>
        <w:gridCol w:w="22"/>
        <w:gridCol w:w="1352"/>
        <w:gridCol w:w="763"/>
        <w:gridCol w:w="1254"/>
        <w:gridCol w:w="563"/>
        <w:gridCol w:w="5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姓名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性别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出生 年月</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民族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政治 面貌</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户口所在地</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1寸照片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职称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婚否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健康 状况</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毕业院校及专业</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时间</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执业资格</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统招学历</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报考 单位</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岗位</w:t>
            </w:r>
            <w:r>
              <w:rPr>
                <w:rFonts w:hint="eastAsia" w:ascii="微软雅黑" w:hAnsi="微软雅黑" w:eastAsia="微软雅黑" w:cs="微软雅黑"/>
                <w:i w:val="0"/>
                <w:caps w:val="0"/>
                <w:color w:val="666666"/>
                <w:spacing w:val="0"/>
                <w:sz w:val="20"/>
                <w:szCs w:val="20"/>
                <w:bdr w:val="none" w:color="auto" w:sz="0" w:space="0"/>
              </w:rPr>
              <w:br w:type="textWrapping"/>
            </w:r>
            <w:r>
              <w:rPr>
                <w:rFonts w:hint="eastAsia" w:ascii="微软雅黑" w:hAnsi="微软雅黑" w:eastAsia="微软雅黑" w:cs="微软雅黑"/>
                <w:i w:val="0"/>
                <w:caps w:val="0"/>
                <w:color w:val="666666"/>
                <w:spacing w:val="0"/>
                <w:sz w:val="20"/>
                <w:szCs w:val="20"/>
                <w:bdr w:val="none" w:color="auto" w:sz="0" w:space="0"/>
              </w:rPr>
              <w:t>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专业 要求</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身份证 号 码</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gridSpan w:val="2"/>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加分政策</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有何特长</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联系方式</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手 机</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固定电话</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微信</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简 历 ︵从 高 中 起 ︶</w:t>
            </w:r>
          </w:p>
        </w:tc>
        <w:tc>
          <w:tcPr>
            <w:tcW w:w="0" w:type="auto"/>
            <w:gridSpan w:val="8"/>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奖励 情况</w:t>
            </w:r>
          </w:p>
        </w:tc>
        <w:tc>
          <w:tcPr>
            <w:tcW w:w="0" w:type="auto"/>
            <w:gridSpan w:val="8"/>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jc w:val="center"/>
        <w:rPr>
          <w:rFonts w:hint="eastAsia" w:ascii="微软雅黑" w:hAnsi="微软雅黑" w:eastAsia="微软雅黑" w:cs="微软雅黑"/>
          <w:i w:val="0"/>
          <w:caps w:val="0"/>
          <w:color w:val="666666"/>
          <w:spacing w:val="0"/>
          <w:sz w:val="20"/>
          <w:szCs w:val="20"/>
        </w:rPr>
      </w:pPr>
      <w:r>
        <w:rPr>
          <w:rStyle w:val="5"/>
          <w:rFonts w:hint="eastAsia" w:ascii="微软雅黑" w:hAnsi="微软雅黑" w:eastAsia="微软雅黑" w:cs="微软雅黑"/>
          <w:i w:val="0"/>
          <w:caps w:val="0"/>
          <w:color w:val="666666"/>
          <w:spacing w:val="0"/>
          <w:sz w:val="20"/>
          <w:szCs w:val="20"/>
          <w:bdr w:val="none" w:color="auto" w:sz="0" w:space="0"/>
        </w:rPr>
        <w:t>饶河县2020年面向社会公开招聘高中教师网络报名须知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饶河县2020年面向社会公开招聘高中教师报名工作即将开始，受新冠病毒疫情影响，经饶河县事业单位公开招聘工作领导小组研究决定:此次招聘报名采取网络报名形式，给大家带来的不便敬请谅解。现将报名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一、报名时间：2020年06月29日--07月10日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二、报名要求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此次公开招聘要求报名者严格执行网上报名自律机制。在开始报名前，必须完全了解本次招聘的岗位条件及要求，如发现有恶意扰乱、破坏网上报名秩序，散布报名相关虚假信息等情况者，将移交公安机关严厉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1、每位报考者只可报考一个招聘岗位。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2、考生只能用第二代身份证报名，报名与考试时使用的身份证件必须一致。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三、报名所需材料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1、《饶河县2020年公开招聘高中教师报名表》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2、毕业证、学位证扫描件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3、学信网的电子信息注册备案表打印件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4、毕业报到证（毕业派遣证）扫描件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5、二代身份证正反面扫描件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6、本人近期一寸免冠电子照片(JPG格式，照片大小不超过200KB)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7、符合加分政策上级主管部门出具的相关证明材料扫描件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8、报考岗位要求提供的其他证件材料扫描件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以上涉及的电子版报名材料必须按格式要求以压缩包的形式发送到指定报名邮箱（报名材料未在压缩包内的，视为未提供）。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四、邮件格式要求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报考人员邮件标题格式一律为：岗位代码+招聘单位规范名称+报考人员姓名。例如：001+饶河县高级中学+王某某。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打包压缩包名称格式一律为：岗位代码+招聘单位规范名称+报考人员姓名。例如：001+饶河县高级中学+王某某。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五、报名指定邮箱及联系电话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报名邮箱：</w:t>
      </w:r>
      <w:r>
        <w:rPr>
          <w:rFonts w:hint="eastAsia" w:ascii="微软雅黑" w:hAnsi="微软雅黑" w:eastAsia="微软雅黑" w:cs="微软雅黑"/>
          <w:i w:val="0"/>
          <w:caps w:val="0"/>
          <w:spacing w:val="0"/>
          <w:sz w:val="20"/>
          <w:szCs w:val="20"/>
          <w:u w:val="none"/>
          <w:bdr w:val="none" w:color="auto" w:sz="0" w:space="0"/>
        </w:rPr>
        <w:fldChar w:fldCharType="begin"/>
      </w:r>
      <w:r>
        <w:rPr>
          <w:rFonts w:hint="eastAsia" w:ascii="微软雅黑" w:hAnsi="微软雅黑" w:eastAsia="微软雅黑" w:cs="微软雅黑"/>
          <w:i w:val="0"/>
          <w:caps w:val="0"/>
          <w:spacing w:val="0"/>
          <w:sz w:val="20"/>
          <w:szCs w:val="20"/>
          <w:u w:val="none"/>
          <w:bdr w:val="none" w:color="auto" w:sz="0" w:space="0"/>
        </w:rPr>
        <w:instrText xml:space="preserve"> HYPERLINK "mailto:rhjytyjrsg@163.com" </w:instrText>
      </w:r>
      <w:r>
        <w:rPr>
          <w:rFonts w:hint="eastAsia" w:ascii="微软雅黑" w:hAnsi="微软雅黑" w:eastAsia="微软雅黑" w:cs="微软雅黑"/>
          <w:i w:val="0"/>
          <w:caps w:val="0"/>
          <w:spacing w:val="0"/>
          <w:sz w:val="20"/>
          <w:szCs w:val="20"/>
          <w:u w:val="none"/>
          <w:bdr w:val="none" w:color="auto" w:sz="0" w:space="0"/>
        </w:rPr>
        <w:fldChar w:fldCharType="separate"/>
      </w:r>
      <w:r>
        <w:rPr>
          <w:rStyle w:val="6"/>
          <w:rFonts w:hint="eastAsia" w:ascii="微软雅黑" w:hAnsi="微软雅黑" w:eastAsia="微软雅黑" w:cs="微软雅黑"/>
          <w:i w:val="0"/>
          <w:caps w:val="0"/>
          <w:spacing w:val="0"/>
          <w:sz w:val="20"/>
          <w:szCs w:val="20"/>
          <w:u w:val="none"/>
          <w:bdr w:val="none" w:color="auto" w:sz="0" w:space="0"/>
        </w:rPr>
        <w:t>rhjytyjrsg@163.com</w:t>
      </w:r>
      <w:r>
        <w:rPr>
          <w:rFonts w:hint="eastAsia" w:ascii="微软雅黑" w:hAnsi="微软雅黑" w:eastAsia="微软雅黑" w:cs="微软雅黑"/>
          <w:i w:val="0"/>
          <w:caps w:val="0"/>
          <w:spacing w:val="0"/>
          <w:sz w:val="20"/>
          <w:szCs w:val="20"/>
          <w:u w:val="none"/>
          <w:bdr w:val="none" w:color="auto" w:sz="0" w:space="0"/>
        </w:rPr>
        <w:fldChar w:fldCharType="end"/>
      </w:r>
      <w:r>
        <w:rPr>
          <w:rFonts w:hint="eastAsia" w:ascii="微软雅黑" w:hAnsi="微软雅黑" w:eastAsia="微软雅黑" w:cs="微软雅黑"/>
          <w:i w:val="0"/>
          <w:caps w:val="0"/>
          <w:color w:val="666666"/>
          <w:spacing w:val="0"/>
          <w:sz w:val="20"/>
          <w:szCs w:val="2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联系电话：0469-5629753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六、资格审查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报名材料由饶河县事业单位公开招聘工作领导小组负责资格审查，资格审查(初审)结果将在饶河县政府网站适时公布，请考生关注。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资格审查通过后，报考岗位不能更改。资格审查通过的报考人员按规定要求支付报名费（45元），不接受现场缴费。未按规定交纳报名费的视为自愿放弃报名，不能参加考试。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七、相关说明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46AC4"/>
    <w:rsid w:val="0F646A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2020-06-18T01:55:00Z</dcterms:created>
  <dc:creator>ASUS</dc:creator>
  <cp:lastModifiedBy>ASUS</cp:lastModifiedBy>
  <dcterms:modified xsi:type="dcterms:W3CDTF">2020-06-18T01:56:11Z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